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38" w:rsidRDefault="00C27B38" w:rsidP="00C27B3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C27B38" w:rsidRDefault="00C27B38" w:rsidP="00C27B3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C27B38" w:rsidRDefault="00C27B38" w:rsidP="00C27B3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C27B38" w:rsidRDefault="00C27B38" w:rsidP="00C27B3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16 Број: 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790F28">
        <w:rPr>
          <w:rFonts w:ascii="Times New Roman" w:eastAsia="Calibri" w:hAnsi="Times New Roman" w:cs="Times New Roman"/>
          <w:noProof/>
          <w:sz w:val="24"/>
          <w:szCs w:val="24"/>
        </w:rPr>
        <w:t>1674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20</w:t>
      </w:r>
    </w:p>
    <w:p w:rsidR="00C27B38" w:rsidRDefault="00790F28" w:rsidP="00C27B38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26</w:t>
      </w:r>
      <w:r w:rsidR="00C27B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новембар 2020. године</w:t>
      </w:r>
    </w:p>
    <w:p w:rsidR="00C27B38" w:rsidRDefault="00C27B38" w:rsidP="00C71A59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C27B38" w:rsidRDefault="00C27B38" w:rsidP="00C27B3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27B38" w:rsidRDefault="00C27B38" w:rsidP="00C27B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за културу и информисање је, на седници одржаној </w:t>
      </w:r>
      <w:r w:rsidR="00790F28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новембра 2020. године, обавио јавни разговор са предложеним кандидатима за </w:t>
      </w:r>
      <w:r w:rsidR="00790F28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медије, у складу са чланом 11. став 8. Закона о електронским медијима.</w:t>
      </w:r>
    </w:p>
    <w:p w:rsidR="00C27B38" w:rsidRDefault="00C27B38" w:rsidP="00C71A59">
      <w:pPr>
        <w:pStyle w:val="ListParagraph"/>
        <w:spacing w:after="6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156. став 3. Пословника Народне скупштине, Одбор за културу и информисање подноси</w:t>
      </w:r>
    </w:p>
    <w:p w:rsidR="00C71A59" w:rsidRPr="00C71A59" w:rsidRDefault="00C71A59" w:rsidP="00C71A59">
      <w:pPr>
        <w:pStyle w:val="ListParagraph"/>
        <w:spacing w:after="6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38" w:rsidRDefault="00C27B38" w:rsidP="00C27B38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З В Е Ш Т А Ј</w:t>
      </w:r>
    </w:p>
    <w:p w:rsidR="00C27B38" w:rsidRDefault="00C27B38" w:rsidP="00C71A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за културу и информисање закључио је да 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кандидата за члана Савета Регулаторног тела за електронске медије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које 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9. став 1. тач. 1) и 8), а у складу са чланом 10. Закона о електронским медијима, предложили следећи законом овлашћени предлагачи:</w:t>
      </w:r>
    </w:p>
    <w:p w:rsidR="00C27B38" w:rsidRDefault="00C27B38" w:rsidP="00C71A5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надлежни одбор Народне скупштине;</w:t>
      </w:r>
    </w:p>
    <w:p w:rsidR="00C27B38" w:rsidRDefault="00C27B38" w:rsidP="00C27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цркве и верске заједнице, заједничким договором, </w:t>
      </w:r>
    </w:p>
    <w:p w:rsidR="00C27B38" w:rsidRDefault="00C27B38" w:rsidP="00C27B3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7B38" w:rsidRDefault="00C27B38" w:rsidP="00C71A59">
      <w:pPr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 Народној скупштини, заједно са биографијама кандидата и њиховим изјавама да прихватају кандидатуру, јер су се стекли услови за избор </w:t>
      </w:r>
      <w:r w:rsidR="00A236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 Регулаторног тела за електронске медије, на период од пет година.</w:t>
      </w:r>
    </w:p>
    <w:p w:rsidR="00C27B38" w:rsidRDefault="00C27B38" w:rsidP="00C27B3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скупштине, одређена је Сандра Божић, председник Одбора.</w:t>
      </w:r>
    </w:p>
    <w:p w:rsidR="00C27B38" w:rsidRDefault="00C27B38" w:rsidP="00C27B38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C27B38" w:rsidRDefault="00C27B38" w:rsidP="00C27B38">
      <w:pPr>
        <w:tabs>
          <w:tab w:val="left" w:pos="149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ПРЕДСЕДНИК</w:t>
      </w:r>
    </w:p>
    <w:p w:rsidR="00C27B38" w:rsidRDefault="00C27B38" w:rsidP="00C27B38">
      <w:pPr>
        <w:tabs>
          <w:tab w:val="left" w:pos="149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45419E" w:rsidP="00C27B38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790F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C27B3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Сандра Божић</w:t>
      </w: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1E" w:rsidRDefault="00FE611E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1B6E" w:rsidRDefault="00C11B6E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A59" w:rsidRDefault="00C71A59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A59" w:rsidRPr="00C71A59" w:rsidRDefault="00C71A59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B6E" w:rsidRDefault="00C11B6E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1B6E" w:rsidRPr="00C11B6E" w:rsidRDefault="00C11B6E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ЛИСТА КАНДИДАТА ЗА </w:t>
      </w: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ЧЛАНА САВЕТА РЕГУЛАТОРНОГ ТЕЛА ЗА ЕЛЕКТРОНСКЕ МЕДИЈЕ</w:t>
      </w: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B38" w:rsidRDefault="00C27B38" w:rsidP="00C27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7B38" w:rsidRDefault="00C27B38" w:rsidP="00C27B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културу и информисање утврдио је листу кандидата за члана Савета Регулатора, које с</w:t>
      </w:r>
      <w:r w:rsidR="00ED479D">
        <w:rPr>
          <w:rFonts w:ascii="Times New Roman" w:eastAsia="Calibri" w:hAnsi="Times New Roman" w:cs="Times New Roman"/>
          <w:sz w:val="24"/>
          <w:szCs w:val="24"/>
          <w:lang w:val="sr-Cyrl-RS"/>
        </w:rPr>
        <w:t>агласно члану 9. став 1. тачка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Закона, предлаже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надлежни одбор </w:t>
      </w:r>
      <w:r w:rsidR="00ED47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C27B38" w:rsidRDefault="00C27B38" w:rsidP="00C27B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7B38" w:rsidRDefault="00790F28" w:rsidP="007F0F6D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Оливера Зекић</w:t>
      </w:r>
      <w:r w:rsidR="00C27B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C27B38" w:rsidRDefault="00790F28" w:rsidP="007F0F6D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Милош Гајовић</w:t>
      </w:r>
      <w:r w:rsidR="00C27B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BE" w:rsidRDefault="00D241BE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B38" w:rsidRDefault="00C27B38" w:rsidP="00C27B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културу и информисање утврдио је листу кандидата за члана Савета Регулатора, које с</w:t>
      </w:r>
      <w:r w:rsidR="00ED479D">
        <w:rPr>
          <w:rFonts w:ascii="Times New Roman" w:eastAsia="Calibri" w:hAnsi="Times New Roman" w:cs="Times New Roman"/>
          <w:sz w:val="24"/>
          <w:szCs w:val="24"/>
          <w:lang w:val="sr-Cyrl-RS"/>
        </w:rPr>
        <w:t>агласно члану 9. став 1. тачка 8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Закона, предлажу </w:t>
      </w:r>
      <w:r w:rsidR="00ED47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цркве и верске заједнице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 заједничким договором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C27B38" w:rsidRDefault="00C27B38" w:rsidP="00C27B3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7B38" w:rsidRDefault="00C27B38" w:rsidP="007F0F6D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90F28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Александра Јанковић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C27B38" w:rsidRDefault="00C27B38" w:rsidP="007F0F6D">
      <w:pPr>
        <w:numPr>
          <w:ilvl w:val="0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90F28">
        <w:rPr>
          <w:rFonts w:ascii="Times New Roman" w:eastAsia="Calibri" w:hAnsi="Times New Roman" w:cs="Times New Roman"/>
          <w:sz w:val="24"/>
          <w:szCs w:val="24"/>
          <w:lang w:val="sr-Cyrl-RS"/>
        </w:rPr>
        <w:t>Снежана Миљковић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7B38" w:rsidRDefault="00C27B38" w:rsidP="00C27B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B38" w:rsidRDefault="00C27B38" w:rsidP="00C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7B38" w:rsidRDefault="00C27B38" w:rsidP="00C27B38">
      <w:pPr>
        <w:rPr>
          <w:rFonts w:ascii="Times New Roman" w:hAnsi="Times New Roman" w:cs="Times New Roman"/>
          <w:sz w:val="24"/>
          <w:szCs w:val="24"/>
        </w:rPr>
      </w:pPr>
    </w:p>
    <w:p w:rsidR="00C27B38" w:rsidRDefault="00C27B38" w:rsidP="00C27B38">
      <w:pPr>
        <w:rPr>
          <w:rFonts w:ascii="Times New Roman" w:hAnsi="Times New Roman" w:cs="Times New Roman"/>
          <w:sz w:val="24"/>
          <w:szCs w:val="24"/>
        </w:rPr>
      </w:pPr>
    </w:p>
    <w:p w:rsidR="00C27B38" w:rsidRDefault="00C27B38" w:rsidP="00C27B38">
      <w:pPr>
        <w:rPr>
          <w:rFonts w:ascii="Times New Roman" w:hAnsi="Times New Roman" w:cs="Times New Roman"/>
          <w:sz w:val="24"/>
          <w:szCs w:val="24"/>
        </w:rPr>
      </w:pPr>
    </w:p>
    <w:p w:rsidR="00E968BC" w:rsidRDefault="00E968BC"/>
    <w:sectPr w:rsidR="00E968B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086"/>
    <w:multiLevelType w:val="hybridMultilevel"/>
    <w:tmpl w:val="5CAA6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22F"/>
    <w:multiLevelType w:val="hybridMultilevel"/>
    <w:tmpl w:val="98D0D76E"/>
    <w:lvl w:ilvl="0" w:tplc="FF003A4A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D"/>
    <w:rsid w:val="0045419E"/>
    <w:rsid w:val="00790F28"/>
    <w:rsid w:val="007F0F6D"/>
    <w:rsid w:val="00A236B8"/>
    <w:rsid w:val="00A76F0E"/>
    <w:rsid w:val="00A86955"/>
    <w:rsid w:val="00AD6DD0"/>
    <w:rsid w:val="00B4616D"/>
    <w:rsid w:val="00C11B6E"/>
    <w:rsid w:val="00C27B38"/>
    <w:rsid w:val="00C71A59"/>
    <w:rsid w:val="00D241BE"/>
    <w:rsid w:val="00E968BC"/>
    <w:rsid w:val="00ED479D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7</cp:revision>
  <dcterms:created xsi:type="dcterms:W3CDTF">2020-11-24T13:15:00Z</dcterms:created>
  <dcterms:modified xsi:type="dcterms:W3CDTF">2020-11-26T09:41:00Z</dcterms:modified>
</cp:coreProperties>
</file>